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6352D" w14:textId="77777777" w:rsidR="002E514F" w:rsidRDefault="002E514F" w:rsidP="002E514F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466309F7" w14:textId="77777777" w:rsidR="002E514F" w:rsidRDefault="002E514F" w:rsidP="002E514F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60822411" w14:textId="77777777" w:rsidR="002E514F" w:rsidRDefault="002E514F" w:rsidP="002E514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BAE8A1F" w14:textId="77777777" w:rsidR="002E514F" w:rsidRDefault="002E514F" w:rsidP="002E51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1F5C151" w14:textId="77777777" w:rsidR="002E514F" w:rsidRDefault="002E514F" w:rsidP="002E51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7C063C94" w14:textId="77777777" w:rsidR="002E514F" w:rsidRDefault="002E514F" w:rsidP="002E514F">
      <w:pPr>
        <w:spacing w:after="0" w:line="240" w:lineRule="auto"/>
        <w:rPr>
          <w:rFonts w:ascii="Corbel" w:hAnsi="Corbel"/>
        </w:rPr>
      </w:pPr>
    </w:p>
    <w:p w14:paraId="164EF939" w14:textId="77777777" w:rsidR="002E514F" w:rsidRDefault="002E514F" w:rsidP="002E514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2E514F" w14:paraId="6DB525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BB222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DA58F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2E514F" w14:paraId="7C1772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10AE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DBA0E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514F" w14:paraId="25CD1A6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0975" w14:textId="77777777" w:rsidR="002E514F" w:rsidRDefault="002E514F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8CD1" w14:textId="77777777" w:rsidR="002E514F" w:rsidRDefault="002E514F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E514F" w14:paraId="0D0584E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7BAC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588A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514F" w14:paraId="632AF0D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FC98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2929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E514F" w14:paraId="0D0D61C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67E57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8A59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E514F" w14:paraId="5FFCA9E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2438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662E5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E514F" w14:paraId="4BB9EB6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F0464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6BBD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E514F" w14:paraId="20B55E5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B686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0B2B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10</w:t>
            </w:r>
          </w:p>
        </w:tc>
      </w:tr>
      <w:tr w:rsidR="002E514F" w14:paraId="6D24E5A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02044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2BE8C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2E514F" w14:paraId="49D016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A83D1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CE74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514F" w14:paraId="3AF26A4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B3B5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090F" w14:textId="77777777" w:rsidR="002E514F" w:rsidRDefault="002E514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2E514F" w14:paraId="1543037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F9DE" w14:textId="77777777" w:rsidR="002E514F" w:rsidRDefault="002E514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5657B" w14:textId="77777777" w:rsidR="002E514F" w:rsidRDefault="002E514F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Barbara Lulek, mgr Maria Cesarz</w:t>
            </w:r>
          </w:p>
        </w:tc>
      </w:tr>
    </w:tbl>
    <w:p w14:paraId="46E9B59D" w14:textId="77777777" w:rsidR="002E514F" w:rsidRDefault="002E514F" w:rsidP="002E514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EE934C2" w14:textId="77777777" w:rsidR="002E514F" w:rsidRDefault="002E514F" w:rsidP="002E514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99BF75" w14:textId="77777777" w:rsidR="002E514F" w:rsidRDefault="002E514F" w:rsidP="002E514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52C232" w14:textId="77777777" w:rsidR="002E514F" w:rsidRDefault="002E514F" w:rsidP="002E514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2E514F" w14:paraId="2D009814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812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9E178F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AADE2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D5DEA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B74C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C978D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FE38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BB02A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24FC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9656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14353" w14:textId="77777777" w:rsidR="002E514F" w:rsidRDefault="002E514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514F" w14:paraId="4722323B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F157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4150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7886F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D33A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4E28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388F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B299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5998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F708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CD70" w14:textId="77777777" w:rsidR="002E514F" w:rsidRDefault="002E514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EDD488" w14:textId="77777777" w:rsidR="002E514F" w:rsidRDefault="002E514F" w:rsidP="002E514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FF29BE" w14:textId="77777777" w:rsidR="002E514F" w:rsidRDefault="002E514F" w:rsidP="002E514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12AAD" w14:textId="77777777" w:rsidR="002E514F" w:rsidRDefault="002E514F" w:rsidP="002E514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0FF01B8" w14:textId="77777777" w:rsidR="002E514F" w:rsidRDefault="002E514F" w:rsidP="002E514F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hAnsi="Corbel"/>
          <w:bCs/>
          <w:smallCaps w:val="0"/>
          <w:szCs w:val="24"/>
          <w:u w:val="single"/>
        </w:rPr>
        <w:t xml:space="preserve">X zajęcia w formie tradycyjnej </w:t>
      </w:r>
    </w:p>
    <w:p w14:paraId="71F1C5A2" w14:textId="77777777" w:rsidR="002E514F" w:rsidRDefault="002E514F" w:rsidP="002E51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337D73A" w14:textId="77777777" w:rsidR="002E514F" w:rsidRDefault="002E514F" w:rsidP="002E51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48C42E" w14:textId="77777777" w:rsidR="002E514F" w:rsidRDefault="002E514F" w:rsidP="002E51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329AF912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422E8D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4ACD6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1F1CA" w14:textId="77777777" w:rsidR="002E514F" w:rsidRDefault="002E514F" w:rsidP="002E51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514F" w14:paraId="626535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D2D0" w14:textId="77777777" w:rsidR="002E514F" w:rsidRDefault="002E514F" w:rsidP="00BD50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przedszkolnej i wczesnoszkolnej</w:t>
            </w:r>
          </w:p>
        </w:tc>
      </w:tr>
    </w:tbl>
    <w:p w14:paraId="5FD2A00F" w14:textId="77777777" w:rsidR="002E514F" w:rsidRDefault="002E514F" w:rsidP="002E514F">
      <w:pPr>
        <w:pStyle w:val="Punktygwne"/>
        <w:spacing w:before="0" w:after="0"/>
        <w:rPr>
          <w:rFonts w:ascii="Corbel" w:hAnsi="Corbel"/>
          <w:szCs w:val="24"/>
        </w:rPr>
      </w:pPr>
    </w:p>
    <w:p w14:paraId="2E534CEC" w14:textId="77777777" w:rsidR="002E514F" w:rsidRDefault="002E514F" w:rsidP="002E51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4CBABBAC" w14:textId="77777777" w:rsidR="002E514F" w:rsidRDefault="002E514F" w:rsidP="002E514F">
      <w:pPr>
        <w:pStyle w:val="Punktygwne"/>
        <w:spacing w:before="0" w:after="0"/>
        <w:rPr>
          <w:rFonts w:ascii="Corbel" w:hAnsi="Corbel"/>
          <w:szCs w:val="24"/>
        </w:rPr>
      </w:pPr>
    </w:p>
    <w:p w14:paraId="32BE8955" w14:textId="77777777" w:rsidR="002E514F" w:rsidRDefault="002E514F" w:rsidP="002E514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2A73F2B" w14:textId="77777777" w:rsidR="002E514F" w:rsidRDefault="002E514F" w:rsidP="002E514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2E514F" w14:paraId="032E68F2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44C9" w14:textId="77777777" w:rsidR="002E514F" w:rsidRDefault="002E514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ED000" w14:textId="77777777" w:rsidR="002E514F" w:rsidRDefault="002E514F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Zdobycie ogólnej wiedzy o trzech podstawowych formach stosunków społecznych tj. współdziałaniu, współpracy i partnerstwie środowiskowym,</w:t>
            </w:r>
          </w:p>
        </w:tc>
      </w:tr>
      <w:tr w:rsidR="002E514F" w14:paraId="5166995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CB055" w14:textId="77777777" w:rsidR="002E514F" w:rsidRDefault="002E514F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6B00" w14:textId="77777777" w:rsidR="002E514F" w:rsidRDefault="002E514F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2E514F" w14:paraId="31983AA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9818" w14:textId="77777777" w:rsidR="002E514F" w:rsidRDefault="002E514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5AE9B" w14:textId="77777777" w:rsidR="002E514F" w:rsidRDefault="002E514F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80E603F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8F3358" w14:textId="77777777" w:rsidR="002E514F" w:rsidRDefault="002E514F" w:rsidP="002E514F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2B18460" w14:textId="77777777" w:rsidR="002E514F" w:rsidRDefault="002E514F" w:rsidP="002E514F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016"/>
        <w:gridCol w:w="6102"/>
        <w:gridCol w:w="1836"/>
      </w:tblGrid>
      <w:tr w:rsidR="002E514F" w14:paraId="6515A1BC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FC56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688E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7DCFE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514F" w14:paraId="314DCA40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A29C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F113" w14:textId="77777777" w:rsidR="002E514F" w:rsidRDefault="002E514F" w:rsidP="00BD501A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Student opisze różnice w relacjach społecznych opartych na współdziałaniu, współpracy i partnerstwie nauczyciela i innych podmiotów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146F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41B872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2E514F" w14:paraId="5FD99C70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D51E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878A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omówi główne cele, zasady, formy stosunków społecznych opartych na współpracy, współdziałaniu, partnerstwie i dialogu.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6FFB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C0C886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2E514F" w14:paraId="034A2A6F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53C6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99AA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wybrane rozwiązania modelowe dotyczące współpracy szkoły z rodziną i środowiskiem.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D438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2E514F" w14:paraId="78569BEF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9FBE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2E6E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opracuje projekt działania opartego na współpracy rodziców, nauczycieli i przedstawicieli środowiska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3889" w14:textId="77777777" w:rsidR="002E514F" w:rsidRDefault="002E514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PPiW.U14</w:t>
            </w:r>
          </w:p>
        </w:tc>
      </w:tr>
      <w:tr w:rsidR="002E514F" w14:paraId="42657BE2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1A8F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A7CE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budowania relacji wzajemnego zaufania między wszystkimi podmiotami procesu wychowania i kształcenia, w tym rodzicami lub opiekunami dziecka lub ucznia, oraz włączania ich w działania sprzyjające efektywności edukacji (C.K3)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6B18" w14:textId="77777777" w:rsidR="002E514F" w:rsidRDefault="002E514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</w:p>
          <w:p w14:paraId="010F48B8" w14:textId="77777777" w:rsidR="002E514F" w:rsidRDefault="002E514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PPiW.K03</w:t>
            </w:r>
          </w:p>
        </w:tc>
      </w:tr>
      <w:tr w:rsidR="002E514F" w14:paraId="35C6E18A" w14:textId="77777777" w:rsidTr="00BD501A"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5A0E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9EEE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jest gotów do budowania relacji efektywnej współpracy z nauczycielami, specjalistami, w tym psychologiem, logopedą, pedagogiem, lekarzem i rodzicami dzieci lub uczniów oraz innymi członkami społeczności przedszkolnej, szkolnej i lokalnej na rzecz dzieci lub uczniów i zapewnienia jakości pracy przedszkola lub szkoły (C.K4);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41D" w14:textId="77777777" w:rsidR="002E514F" w:rsidRDefault="002E514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</w:p>
          <w:p w14:paraId="5F93ECB4" w14:textId="77777777" w:rsidR="002E514F" w:rsidRDefault="002E514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PPiW.K04</w:t>
            </w:r>
          </w:p>
          <w:p w14:paraId="48EC8C15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CDF73C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2A55E" w14:textId="77777777" w:rsidR="002E514F" w:rsidRDefault="002E514F" w:rsidP="002E514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DDEE88F" w14:textId="77777777" w:rsidR="002E514F" w:rsidRDefault="002E514F" w:rsidP="002E514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3B8C6E85" w14:textId="77777777" w:rsidR="002E514F" w:rsidRDefault="002E514F" w:rsidP="002E514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514F" w14:paraId="54EFED0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C37A" w14:textId="77777777" w:rsidR="002E514F" w:rsidRDefault="002E514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E514F" w14:paraId="1B3A70C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C085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2E514F" w14:paraId="6555EE6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608E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Współdziałanie, współpraca, partnerstwo, dialog – złożoność zagadnień terminologicznych</w:t>
            </w:r>
          </w:p>
        </w:tc>
      </w:tr>
      <w:tr w:rsidR="002E514F" w14:paraId="2CDF143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651F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Źródła współpracy w środowisku edukacyjnym z rodziną</w:t>
            </w:r>
          </w:p>
        </w:tc>
      </w:tr>
      <w:tr w:rsidR="002E514F" w14:paraId="7EA8A3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D73B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Współprzestrzeń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rodzinno</w:t>
            </w:r>
            <w:proofErr w:type="spellEnd"/>
            <w:r>
              <w:rPr>
                <w:rFonts w:ascii="Corbel" w:hAnsi="Corbel"/>
              </w:rPr>
              <w:t xml:space="preserve"> - szkolna – cele i zadania rodziców i nauczycieli w procesie edukacji własnych dzieci.</w:t>
            </w:r>
          </w:p>
        </w:tc>
      </w:tr>
      <w:tr w:rsidR="002E514F" w14:paraId="6D6C14A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F0AE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modele współpracy szkoły z rodziną i środowiskiem</w:t>
            </w:r>
          </w:p>
        </w:tc>
      </w:tr>
      <w:tr w:rsidR="002E514F" w14:paraId="400EA17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5BE1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0C559DE4" w14:textId="77777777" w:rsidR="002E514F" w:rsidRDefault="002E514F" w:rsidP="002E514F">
      <w:pPr>
        <w:spacing w:after="0" w:line="240" w:lineRule="auto"/>
        <w:rPr>
          <w:rFonts w:ascii="Corbel" w:hAnsi="Corbel"/>
        </w:rPr>
      </w:pPr>
    </w:p>
    <w:p w14:paraId="4B96DBC4" w14:textId="77777777" w:rsidR="002E514F" w:rsidRDefault="002E514F" w:rsidP="002E514F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7579C0EC" w14:textId="77777777" w:rsidR="002E514F" w:rsidRDefault="002E514F" w:rsidP="002E514F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514F" w14:paraId="063670F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0BF4" w14:textId="77777777" w:rsidR="002E514F" w:rsidRDefault="002E514F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2E514F" w14:paraId="0FB38A8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D86C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Obecność rodziców w szkole. Próby ujęcia typologicznego</w:t>
            </w:r>
          </w:p>
        </w:tc>
      </w:tr>
      <w:tr w:rsidR="002E514F" w14:paraId="22E7E9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B75A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Tradycyjne i innowacyjne formy współpracy szkoły z rodziną i środowiskiem społecznym</w:t>
            </w:r>
          </w:p>
        </w:tc>
      </w:tr>
      <w:tr w:rsidR="002E514F" w14:paraId="6525A4E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7C69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Szkoła dla rodziców – obszary i możliwości działania</w:t>
            </w:r>
          </w:p>
        </w:tc>
      </w:tr>
      <w:tr w:rsidR="002E514F" w14:paraId="1CB5E97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2D2C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Prawa rodziców w edukacji szkolnej własnych dzieci</w:t>
            </w:r>
          </w:p>
        </w:tc>
      </w:tr>
      <w:tr w:rsidR="002E514F" w14:paraId="383AC0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7D6F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warunkujące współpracę szkoły z rodziną i środowiskiem społecznym</w:t>
            </w:r>
          </w:p>
        </w:tc>
      </w:tr>
      <w:tr w:rsidR="002E514F" w14:paraId="5831DFE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2CA7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Edukacyjne wyzwania dla współpracy rodziców i nauczycieli – pomiędzy edukacją tradycyjna a równoległą.</w:t>
            </w:r>
          </w:p>
        </w:tc>
      </w:tr>
      <w:tr w:rsidR="002E514F" w14:paraId="5625460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9315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współpracy pomiędzy rodziną, szkołą i środowiskiem. Projekt działań praktycznych.</w:t>
            </w:r>
          </w:p>
        </w:tc>
      </w:tr>
      <w:tr w:rsidR="002E514F" w14:paraId="5C477E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3343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Weryfikacja proponowanych rozwiązań.</w:t>
            </w:r>
          </w:p>
        </w:tc>
      </w:tr>
    </w:tbl>
    <w:p w14:paraId="3DCA5426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AF7E5" w14:textId="77777777" w:rsidR="002E514F" w:rsidRDefault="002E514F" w:rsidP="002E51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DD4C79C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A8716" w14:textId="77777777" w:rsidR="002E514F" w:rsidRDefault="002E514F" w:rsidP="002E514F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 xml:space="preserve">Wykład z prezentacją multimedialną, </w:t>
      </w:r>
    </w:p>
    <w:p w14:paraId="741D218B" w14:textId="77777777" w:rsidR="002E514F" w:rsidRDefault="002E514F" w:rsidP="002E514F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 xml:space="preserve">Ćwiczenia: analiza tekstów z dyskusją, metoda projektów (projekt praktyczny), praca w grupach (rozwiązywanie zadań, dyskusja), </w:t>
      </w:r>
    </w:p>
    <w:p w14:paraId="1C9CC770" w14:textId="77777777" w:rsidR="002E514F" w:rsidRDefault="002E514F" w:rsidP="002E51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9BC391" w14:textId="77777777" w:rsidR="002E514F" w:rsidRDefault="002E514F" w:rsidP="002E51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3AA6E24" w14:textId="77777777" w:rsidR="002E514F" w:rsidRDefault="002E514F" w:rsidP="002E51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501419" w14:textId="77777777" w:rsidR="002E514F" w:rsidRDefault="002E514F" w:rsidP="002E51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1FE5B0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2E514F" w14:paraId="38872D5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6C46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A361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6C993EE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0D8A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73D5F8A" w14:textId="77777777" w:rsidR="002E514F" w:rsidRDefault="002E514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514F" w14:paraId="3200995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28C5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DB32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C789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2E514F" w14:paraId="125BC83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EF94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F175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F68A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2E514F" w14:paraId="6314407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2678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BBCA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E0F8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2E514F" w14:paraId="5661204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F6AB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D03F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Praktyczny,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B75C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E514F" w14:paraId="1DA1AF5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E85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F187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Praktyczny,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A062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2E514F" w14:paraId="66BE911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3B81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B0F6" w14:textId="77777777" w:rsidR="002E514F" w:rsidRDefault="002E514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Praktyczny,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92D4" w14:textId="77777777" w:rsidR="002E514F" w:rsidRDefault="002E514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7D1743A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4B07B" w14:textId="77777777" w:rsidR="002E514F" w:rsidRDefault="002E514F" w:rsidP="002E51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6D34F9A" w14:textId="77777777" w:rsidR="002E514F" w:rsidRDefault="002E514F" w:rsidP="002E51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2E514F" w14:paraId="391B224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9699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60FEEE8F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2CBF3" w14:textId="77777777" w:rsidR="002E514F" w:rsidRDefault="002E514F" w:rsidP="002E51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F27079C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2E514F" w14:paraId="0C02471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DFD0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5F705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E514F" w14:paraId="35DF6E2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3A1C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2E91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2E514F" w14:paraId="3B78044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BE24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3954658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5A97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2E514F" w14:paraId="232B52D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200C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4BC2707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zajęć</w:t>
            </w:r>
          </w:p>
          <w:p w14:paraId="21321A00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kolokwium</w:t>
            </w:r>
          </w:p>
          <w:p w14:paraId="1A1C3F67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działań praktycznych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1E3F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0CA29D6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6B3AD23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</w:t>
            </w:r>
          </w:p>
          <w:p w14:paraId="160612FA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0212B80C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2E514F" w14:paraId="76809D7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E715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E23A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2E514F" w14:paraId="391157F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BD1F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19B7" w14:textId="77777777" w:rsidR="002E514F" w:rsidRDefault="002E514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6967D047" w14:textId="77777777" w:rsidR="002E514F" w:rsidRDefault="002E514F" w:rsidP="002E51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EAE2D2D" w14:textId="77777777" w:rsidR="002E514F" w:rsidRDefault="002E514F" w:rsidP="002E51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7FB15" w14:textId="77777777" w:rsidR="002E514F" w:rsidRDefault="002E514F" w:rsidP="002E51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C37FF0A" w14:textId="77777777" w:rsidR="002E514F" w:rsidRDefault="002E514F" w:rsidP="002E514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2E514F" w14:paraId="7CC9939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F522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CC4D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2E514F" w14:paraId="1F6339F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FE2A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8A45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3CB32B05" w14:textId="77777777" w:rsidR="002E514F" w:rsidRDefault="002E514F" w:rsidP="002E51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62F71" w14:textId="77777777" w:rsidR="002E514F" w:rsidRDefault="002E514F" w:rsidP="002E51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6D6C69B" w14:textId="77777777" w:rsidR="002E514F" w:rsidRDefault="002E514F" w:rsidP="002E51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2E514F" w14:paraId="42C975A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303B" w14:textId="77777777" w:rsidR="002E514F" w:rsidRDefault="002E514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1DD0E17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Jankowski D., Szkoła, środowisko, współdziałanie, Toruń 2001</w:t>
            </w:r>
          </w:p>
          <w:p w14:paraId="48726D35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Lulek B., Ł. Reczek-</w:t>
            </w:r>
            <w:proofErr w:type="spellStart"/>
            <w:r>
              <w:rPr>
                <w:rFonts w:ascii="Corbel" w:hAnsi="Corbel"/>
              </w:rPr>
              <w:t>Zymróz</w:t>
            </w:r>
            <w:proofErr w:type="spellEnd"/>
            <w:r>
              <w:rPr>
                <w:rFonts w:ascii="Corbel" w:hAnsi="Corbel"/>
              </w:rPr>
              <w:t>, Rodzina i szkoła w zmieniającej się przestrzeni edukacyjnej. Dylematy czasu przemian, Rzeszów 2014</w:t>
            </w:r>
          </w:p>
          <w:p w14:paraId="68D476F9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Lulek B., Rodzina i szkoła. Między współpraca a współzawodnictwem, Krosno 2012</w:t>
            </w:r>
          </w:p>
          <w:p w14:paraId="39E51DCD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Lulek B., K. </w:t>
            </w:r>
            <w:proofErr w:type="spellStart"/>
            <w:r>
              <w:rPr>
                <w:rFonts w:ascii="Corbel" w:hAnsi="Corbel"/>
              </w:rPr>
              <w:t>Szmyd</w:t>
            </w:r>
            <w:proofErr w:type="spellEnd"/>
            <w:r>
              <w:rPr>
                <w:rFonts w:ascii="Corbel" w:hAnsi="Corbel"/>
              </w:rPr>
              <w:t>., Edukacja wobec wyzwań współczesności, Krosno 2014</w:t>
            </w:r>
          </w:p>
          <w:p w14:paraId="25B5182B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Lulek B., Współpraca szkoły, rodziny i środowiska, Rzeszów 2008</w:t>
            </w:r>
          </w:p>
          <w:p w14:paraId="2F6CE32B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Lulek B., Współpraca szkoły z rodziną ucznia, w: Z. Frączek, B. Lulek, Wybrane problemy pedagogiki rodziny, Rzeszów 2010</w:t>
            </w:r>
          </w:p>
          <w:p w14:paraId="7F53AF46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Łobocki M., Współdziałanie nauczycieli i rodziców w procesie wychowania, Warszawa 1985</w:t>
            </w:r>
          </w:p>
          <w:p w14:paraId="48781BA5" w14:textId="77777777" w:rsidR="002E514F" w:rsidRDefault="002E514F" w:rsidP="002E51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Mendel M., Edukacja społeczna. Partnerstwo rodziny szkoły i gminy w perspektywie amerykańskiej, Toruń 2002</w:t>
            </w:r>
          </w:p>
        </w:tc>
      </w:tr>
      <w:tr w:rsidR="002E514F" w14:paraId="1E8BBA7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C3BD" w14:textId="77777777" w:rsidR="002E514F" w:rsidRDefault="002E514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Literatura uzupełniająca:</w:t>
            </w:r>
          </w:p>
          <w:p w14:paraId="1C69005B" w14:textId="77777777" w:rsidR="002E514F" w:rsidRDefault="002E514F" w:rsidP="002E51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Janke</w:t>
            </w:r>
            <w:proofErr w:type="spellEnd"/>
            <w:r>
              <w:rPr>
                <w:rFonts w:ascii="Corbel" w:hAnsi="Corbel"/>
              </w:rPr>
              <w:t xml:space="preserve"> A.W., Wizja wspólnotowa pedagogicznej relacji rodzina - szkoła alternatywą wobec realności </w:t>
            </w:r>
            <w:proofErr w:type="spellStart"/>
            <w:r>
              <w:rPr>
                <w:rFonts w:ascii="Corbel" w:hAnsi="Corbel"/>
              </w:rPr>
              <w:t>andragocentrycznej</w:t>
            </w:r>
            <w:proofErr w:type="spellEnd"/>
            <w:r>
              <w:rPr>
                <w:rFonts w:ascii="Corbel" w:hAnsi="Corbel"/>
              </w:rPr>
              <w:t xml:space="preserve">, [w] Pedagogiczna relacja rodzina - szkoła, dylematy czasu przemian, red. </w:t>
            </w:r>
            <w:proofErr w:type="spellStart"/>
            <w:r>
              <w:rPr>
                <w:rFonts w:ascii="Corbel" w:hAnsi="Corbel"/>
              </w:rPr>
              <w:t>A.</w:t>
            </w:r>
            <w:proofErr w:type="gramStart"/>
            <w:r>
              <w:rPr>
                <w:rFonts w:ascii="Corbel" w:hAnsi="Corbel"/>
              </w:rPr>
              <w:t>W.Janke</w:t>
            </w:r>
            <w:proofErr w:type="spellEnd"/>
            <w:proofErr w:type="gramEnd"/>
            <w:r>
              <w:rPr>
                <w:rFonts w:ascii="Corbel" w:hAnsi="Corbel"/>
              </w:rPr>
              <w:t>, Bydgoszcz 1995</w:t>
            </w:r>
          </w:p>
          <w:p w14:paraId="033F5C9C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Jankowski D., Edukacja wobec zmiany, Toruń 2004</w:t>
            </w:r>
          </w:p>
          <w:p w14:paraId="30D06CF8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Mendel M. (red.), Człowiek, szkoła, wspólnota. W kręgu edukacji społecznej, Toruń 2000</w:t>
            </w:r>
          </w:p>
          <w:p w14:paraId="46F12496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Mendel M., Partnerstwo rodziny szkoły i gminy, Toruń 2000</w:t>
            </w:r>
          </w:p>
          <w:p w14:paraId="2C156BB4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Mendel M., Rodzice i szkoła, Jak współuczestniczyć w edukacji dzieci? Toruń 2000</w:t>
            </w:r>
          </w:p>
          <w:p w14:paraId="4CD1B0BB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Nowosad I. (red.), Nauczyciele i rodzice. Współpraca w wychowaniu, Zielona Góra 2001</w:t>
            </w:r>
          </w:p>
          <w:p w14:paraId="2375D5B2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Nowosad I., Szymański M.J. (red.), Nauczyciele i rodzice. W poszukiwaniu nowych znaczeń i interpretacji współpracy, Zielona Góra, Kraków 2004</w:t>
            </w:r>
          </w:p>
          <w:p w14:paraId="7A93C662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122E8AB3" w14:textId="77777777" w:rsidR="002E514F" w:rsidRDefault="002E514F" w:rsidP="002E51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Winiarski M., Rodzina - szkoła - środowisko lokalne. Problemy edukacji środowiskowej, Warszawa 2000</w:t>
            </w:r>
          </w:p>
        </w:tc>
      </w:tr>
    </w:tbl>
    <w:p w14:paraId="717E0F7F" w14:textId="77777777" w:rsidR="002E514F" w:rsidRDefault="002E514F" w:rsidP="002E514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C255CEC" w14:textId="77777777" w:rsidR="002E514F" w:rsidRDefault="002E514F" w:rsidP="002E51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A7EDD" w14:textId="77777777" w:rsidR="002E514F" w:rsidRDefault="002E514F" w:rsidP="002E51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>
        <w:br w:type="page"/>
      </w:r>
    </w:p>
    <w:p w14:paraId="37B642DC" w14:textId="77777777" w:rsidR="004C0CA7" w:rsidRDefault="004C0CA7"/>
    <w:sectPr w:rsidR="004C0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2356B" w14:textId="77777777" w:rsidR="00F74FEC" w:rsidRDefault="00F74FEC" w:rsidP="002E514F">
      <w:pPr>
        <w:spacing w:after="0" w:line="240" w:lineRule="auto"/>
      </w:pPr>
      <w:r>
        <w:separator/>
      </w:r>
    </w:p>
  </w:endnote>
  <w:endnote w:type="continuationSeparator" w:id="0">
    <w:p w14:paraId="02D83140" w14:textId="77777777" w:rsidR="00F74FEC" w:rsidRDefault="00F74FEC" w:rsidP="002E5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5748B" w14:textId="77777777" w:rsidR="00F74FEC" w:rsidRDefault="00F74FEC" w:rsidP="002E514F">
      <w:pPr>
        <w:spacing w:after="0" w:line="240" w:lineRule="auto"/>
      </w:pPr>
      <w:r>
        <w:separator/>
      </w:r>
    </w:p>
  </w:footnote>
  <w:footnote w:type="continuationSeparator" w:id="0">
    <w:p w14:paraId="0DF5F484" w14:textId="77777777" w:rsidR="00F74FEC" w:rsidRDefault="00F74FEC" w:rsidP="002E514F">
      <w:pPr>
        <w:spacing w:after="0" w:line="240" w:lineRule="auto"/>
      </w:pPr>
      <w:r>
        <w:continuationSeparator/>
      </w:r>
    </w:p>
  </w:footnote>
  <w:footnote w:id="1">
    <w:p w14:paraId="60918F71" w14:textId="77777777" w:rsidR="002E514F" w:rsidRDefault="002E514F" w:rsidP="002E514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B3FC1"/>
    <w:multiLevelType w:val="multilevel"/>
    <w:tmpl w:val="22883C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A96394"/>
    <w:multiLevelType w:val="multilevel"/>
    <w:tmpl w:val="C298E07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FC44AEB"/>
    <w:multiLevelType w:val="multilevel"/>
    <w:tmpl w:val="D402123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14571125">
    <w:abstractNumId w:val="1"/>
  </w:num>
  <w:num w:numId="2" w16cid:durableId="205987471">
    <w:abstractNumId w:val="0"/>
  </w:num>
  <w:num w:numId="3" w16cid:durableId="970861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CA7"/>
    <w:rsid w:val="002E514F"/>
    <w:rsid w:val="004C0CA7"/>
    <w:rsid w:val="007C7DA5"/>
    <w:rsid w:val="00F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2542"/>
  <w15:chartTrackingRefBased/>
  <w15:docId w15:val="{EA2FCD47-875A-4B34-9ACC-684C782C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14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C0C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C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C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C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C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C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C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C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C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C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C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C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C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C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C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C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C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C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0C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0C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0C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0C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0C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0C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0C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0C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C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C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0CA7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E514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2E514F"/>
    <w:rPr>
      <w:vertAlign w:val="superscript"/>
    </w:rPr>
  </w:style>
  <w:style w:type="character" w:styleId="Odwoanieprzypisudolnego">
    <w:name w:val="footnote reference"/>
    <w:rsid w:val="002E514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514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E514F"/>
    <w:rPr>
      <w:sz w:val="20"/>
      <w:szCs w:val="20"/>
    </w:rPr>
  </w:style>
  <w:style w:type="paragraph" w:customStyle="1" w:styleId="Punktygwne">
    <w:name w:val="Punkty główne"/>
    <w:basedOn w:val="Normalny"/>
    <w:qFormat/>
    <w:rsid w:val="002E514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2E514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2E514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2E514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2E514F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2E514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2E514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2E514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51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5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1149</Words>
  <Characters>6895</Characters>
  <Application>Microsoft Office Word</Application>
  <DocSecurity>0</DocSecurity>
  <Lines>57</Lines>
  <Paragraphs>16</Paragraphs>
  <ScaleCrop>false</ScaleCrop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2025-12-18T08:53:00Z</dcterms:created>
  <dcterms:modified xsi:type="dcterms:W3CDTF">2025-12-18T08:54:00Z</dcterms:modified>
</cp:coreProperties>
</file>